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91039" w:rsidRPr="00191039" w:rsidRDefault="00191039" w:rsidP="00191039"/>
    <w:p w:rsidR="00191039" w:rsidRPr="00191039" w:rsidRDefault="00191039" w:rsidP="00191039">
      <w:pPr>
        <w:rPr>
          <w:b/>
          <w:bCs/>
        </w:rPr>
      </w:pPr>
      <w:hyperlink r:id="rId4" w:history="1">
        <w:r w:rsidRPr="00191039">
          <w:rPr>
            <w:rStyle w:val="ac"/>
            <w:b/>
            <w:bCs/>
          </w:rPr>
          <w:t>Выпуск: № 189 (28011) 19.12.2024</w:t>
        </w:r>
      </w:hyperlink>
      <w:r w:rsidRPr="00191039">
        <w:rPr>
          <w:b/>
          <w:bCs/>
        </w:rPr>
        <w:br/>
        <w:t>5 полоса</w:t>
      </w:r>
    </w:p>
    <w:p w:rsidR="00191039" w:rsidRPr="00191039" w:rsidRDefault="00191039" w:rsidP="00191039">
      <w:r w:rsidRPr="00191039">
        <w:t>Объявляется решение заседания правления ОАО «РЖД» об изменении уровня тарифов на перевозки железнодорожным транспортом ряда грузов в рамках ценовых пределов</w:t>
      </w:r>
    </w:p>
    <w:p w:rsidR="00191039" w:rsidRPr="00191039" w:rsidRDefault="00191039" w:rsidP="00191039">
      <w:pPr>
        <w:rPr>
          <w:b/>
          <w:bCs/>
        </w:rPr>
      </w:pPr>
      <w:r w:rsidRPr="00191039">
        <w:rPr>
          <w:b/>
          <w:bCs/>
        </w:rPr>
        <w:t>Выписка из протокола заседания правления ОАО «РЖД» от 16 декабря 2024 г. № 112</w:t>
      </w:r>
      <w:r w:rsidRPr="00191039">
        <w:rPr>
          <w:b/>
          <w:bCs/>
        </w:rPr>
        <w:br/>
      </w:r>
    </w:p>
    <w:p w:rsidR="00191039" w:rsidRPr="00191039" w:rsidRDefault="00191039" w:rsidP="00191039">
      <w:r w:rsidRPr="00191039">
        <w:br/>
      </w:r>
      <w:r w:rsidRPr="00191039">
        <w:rPr>
          <w:b/>
          <w:bCs/>
        </w:rPr>
        <w:t>I. Об изменении уровня железнодорожных тарифов на внутрироссийские перевозки вод минеральных, натуральных и искусственных (код ЕТСНГ 595016) и напитков газированных фруктовых и ягодных (код ЕТСНГ 595043) в ИВ-термосах, переоборудованных из рефрижераторного вагона, со станций Батарейная и Иркутск-Пассажирский Восточно-Сибирской железной дороги на станцию Павшино Московской железной дороги в рамках ценовых пределов</w:t>
      </w:r>
      <w:r w:rsidRPr="00191039">
        <w:br/>
      </w:r>
      <w:r w:rsidRPr="00191039">
        <w:br/>
      </w:r>
      <w:r w:rsidRPr="00191039">
        <w:rPr>
          <w:b/>
          <w:bCs/>
        </w:rPr>
        <w:t>1.</w:t>
      </w:r>
      <w:r w:rsidRPr="00191039">
        <w:t> 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</w:t>
      </w:r>
      <w:r w:rsidRPr="00191039">
        <w:softHyphen/>
        <w:t>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вод минеральных, натуральных и искусственных (код ЕТСНГ 595016) и напитков газированных фруктовых и ягодных (код ЕТСНГ 595043) в собственных (арендованных) ИВ-термосах, переоборудованных из рефрижераторного вагона, со станций Батарейная и Иркутск-Пассажирский Восточно-Сибирской железной дороги на станцию Павшино Московской железной дороги.</w:t>
      </w:r>
      <w:r w:rsidRPr="00191039">
        <w:br/>
      </w:r>
      <w:r w:rsidRPr="00191039">
        <w:br/>
        <w:t xml:space="preserve">Указанный понижающий коэффициент действует при условии выполнения в период с 1 января 2025 г. по 31 декабря 2025 г. включительно гарантированного объема перевозок вод минеральных, натуральных и искусственных (код ЕТСНГ 595016) и </w:t>
      </w:r>
      <w:r w:rsidRPr="00191039">
        <w:lastRenderedPageBreak/>
        <w:t>напитков газированных фруктовых и ягодных (код ЕТСНГ 595043) в собственных (арендованных) ИВ-термосах, переоборудованных из рефрижераторного вагона, суммарно со станций Батарейная и Иркутск-Пассажирский Восточно-Сибирской железной дороги на станцию Павшино Московской железной дороги в размере не менее 240 вагонов.</w:t>
      </w:r>
      <w:r w:rsidRPr="00191039">
        <w:br/>
      </w:r>
      <w:r w:rsidRPr="00191039">
        <w:br/>
      </w:r>
      <w:r w:rsidRPr="00191039">
        <w:rPr>
          <w:b/>
          <w:bCs/>
        </w:rPr>
        <w:t>2.</w:t>
      </w:r>
      <w:r w:rsidRPr="00191039">
        <w:t> Период действия понижающего коэффициента с 1 января 2025 г. по 31 декабря 2025 г. включительно.</w:t>
      </w:r>
      <w:r w:rsidRPr="00191039">
        <w:br/>
      </w:r>
      <w:r w:rsidRPr="00191039">
        <w:br/>
      </w:r>
      <w:r w:rsidRPr="00191039">
        <w:rPr>
          <w:b/>
          <w:bCs/>
        </w:rPr>
        <w:t>3.</w:t>
      </w:r>
      <w:r w:rsidRPr="00191039">
        <w:t> 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как в пути следования, так и на первоначальной станции назначения.</w:t>
      </w:r>
      <w:r w:rsidRPr="00191039">
        <w:br/>
      </w:r>
      <w:r w:rsidRPr="00191039">
        <w:br/>
      </w:r>
      <w:r w:rsidRPr="00191039">
        <w:rPr>
          <w:b/>
          <w:bCs/>
        </w:rPr>
        <w:t>4.</w:t>
      </w:r>
      <w:r w:rsidRPr="00191039">
        <w:t> Выполнение гарантированного объема перевозок должно быть закреплено договорными обязательствами с ОАО «РЖД».</w:t>
      </w:r>
      <w:r w:rsidRPr="00191039">
        <w:br/>
      </w:r>
      <w:r w:rsidRPr="00191039">
        <w:br/>
      </w:r>
      <w:r w:rsidRPr="00191039">
        <w:rPr>
          <w:b/>
          <w:bCs/>
        </w:rPr>
        <w:t>II. Об изменении уровня железнодорожных тарифов на внутрироссийские перевозки легковых автомобилей (код ЕТСНГ 381087) в специализированных вагонах со станций Дальневосточной железной дороги на станции Московской железной дороги в рамках ценовых пределов</w:t>
      </w:r>
      <w:r w:rsidRPr="00191039">
        <w:br/>
      </w:r>
      <w:r w:rsidRPr="00191039">
        <w:br/>
      </w:r>
      <w:r w:rsidRPr="00191039">
        <w:rPr>
          <w:b/>
          <w:bCs/>
        </w:rPr>
        <w:t>1. </w:t>
      </w:r>
      <w:r w:rsidRPr="00191039">
        <w:t>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0,836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</w:t>
      </w:r>
      <w:r w:rsidRPr="00191039">
        <w:softHyphen/>
        <w:t>юстом России 9 июля 2003 г., регистрационный номер 4882) со всеми изменениями и дополнениями, утвержденными в установленном порядке, на перевозки легковых автомобилей (код ЕТСНГ 381087) в собственных (арендованных) специализированных вагонах во внутрироссийском сообщении со станций Дальневосточной железной дороги на станции Московской железной дороги.</w:t>
      </w:r>
      <w:r w:rsidRPr="00191039">
        <w:br/>
      </w:r>
      <w:r w:rsidRPr="00191039">
        <w:br/>
      </w:r>
      <w:r w:rsidRPr="00191039">
        <w:rPr>
          <w:b/>
          <w:bCs/>
        </w:rPr>
        <w:t>2.</w:t>
      </w:r>
      <w:r w:rsidRPr="00191039">
        <w:t> Период действия понижающего коэффициента с 1 января 2025 г. по 31 декабря 2025 г. включительно.</w:t>
      </w:r>
      <w:r w:rsidRPr="00191039">
        <w:br/>
      </w:r>
      <w:r w:rsidRPr="00191039">
        <w:lastRenderedPageBreak/>
        <w:br/>
      </w:r>
      <w:r w:rsidRPr="00191039">
        <w:rPr>
          <w:b/>
          <w:bCs/>
        </w:rPr>
        <w:t>3.</w:t>
      </w:r>
      <w:r w:rsidRPr="00191039">
        <w:t> 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как в пути следования, так и на первоначальной станции назначения.</w:t>
      </w:r>
      <w:r w:rsidRPr="00191039">
        <w:br/>
      </w:r>
      <w:r w:rsidRPr="00191039">
        <w:br/>
      </w:r>
      <w:r w:rsidRPr="00191039">
        <w:rPr>
          <w:b/>
          <w:bCs/>
        </w:rPr>
        <w:t>III. Об изменении уровня железнодорожных тарифов на внутрироссийские перевозки ряда грузов второго и третьего тарифных классов в вагонах на расстояние до 720 км включительно в рамках ценовых пределов</w:t>
      </w:r>
      <w:r w:rsidRPr="00191039">
        <w:br/>
      </w:r>
      <w:r w:rsidRPr="00191039">
        <w:br/>
      </w:r>
      <w:r w:rsidRPr="00191039">
        <w:rPr>
          <w:b/>
          <w:bCs/>
        </w:rPr>
        <w:t>1.</w:t>
      </w:r>
      <w:r w:rsidRPr="00191039">
        <w:t> 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</w:t>
      </w:r>
      <w:r w:rsidRPr="00191039">
        <w:softHyphen/>
        <w:t>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грузов второго и третьего тарифных классов (согласно приложению к настоящему протоколу) в собственных (арендованных) вагонах на расстояние перевозки до 720 км включительно.</w:t>
      </w:r>
      <w:r w:rsidRPr="00191039">
        <w:br/>
      </w:r>
      <w:r w:rsidRPr="00191039">
        <w:br/>
      </w:r>
      <w:r w:rsidRPr="00191039">
        <w:rPr>
          <w:b/>
          <w:bCs/>
        </w:rPr>
        <w:t>2.</w:t>
      </w:r>
      <w:r w:rsidRPr="00191039">
        <w:t> В отношении перевозок, указанных в пункте 1 настоящего раздела, не применяются другие решения ОАО «РЖД» об установлении (изменении) уровня тарифов, за исключением настоящего решения.</w:t>
      </w:r>
      <w:r w:rsidRPr="00191039">
        <w:br/>
      </w:r>
      <w:r w:rsidRPr="00191039">
        <w:br/>
      </w:r>
      <w:r w:rsidRPr="00191039">
        <w:rPr>
          <w:b/>
          <w:bCs/>
        </w:rPr>
        <w:t>3.</w:t>
      </w:r>
      <w:r w:rsidRPr="00191039">
        <w:t> Период действия понижающего коэффициента с 1 января 2025 г. по 31 декабря 2025 г. включительно.</w:t>
      </w:r>
      <w:r w:rsidRPr="00191039">
        <w:br/>
      </w:r>
      <w:r w:rsidRPr="00191039">
        <w:br/>
      </w:r>
      <w:r w:rsidRPr="00191039">
        <w:rPr>
          <w:b/>
          <w:bCs/>
        </w:rPr>
        <w:t>4.</w:t>
      </w:r>
      <w:r w:rsidRPr="00191039">
        <w:t> 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как в пути следования, так и на первоначальной станции назначения.</w:t>
      </w:r>
      <w:r w:rsidRPr="00191039">
        <w:br/>
      </w:r>
      <w:r w:rsidRPr="00191039">
        <w:br/>
      </w:r>
      <w:r w:rsidRPr="00191039">
        <w:rPr>
          <w:b/>
          <w:bCs/>
        </w:rPr>
        <w:t>5.</w:t>
      </w:r>
      <w:r w:rsidRPr="00191039">
        <w:t xml:space="preserve"> Указанный коэффициент не применяется в отношении перевозок грузов в поездах, сформированных из локомотивов и вагонов, принадлежащих на праве </w:t>
      </w:r>
      <w:r w:rsidRPr="00191039">
        <w:lastRenderedPageBreak/>
        <w:t>собственности или ином праве грузоотправителям, грузополучателям, иным юридическим и физическим лицам, не являющимся перевозчиками на железнодорожном транспорте.</w:t>
      </w:r>
      <w:r w:rsidRPr="00191039">
        <w:br/>
      </w:r>
      <w:r w:rsidRPr="00191039">
        <w:br/>
      </w:r>
      <w:r w:rsidRPr="00191039">
        <w:rPr>
          <w:b/>
          <w:bCs/>
        </w:rPr>
        <w:t>6. </w:t>
      </w:r>
      <w:r w:rsidRPr="00191039">
        <w:t>Указанный коэффициент не применяется в отношении перевозок грузов в вагонах, к которым применяются коэффициенты, установленные таблицей № 3 приложения 3 к разделу 2 Прейскуранта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порядке.</w:t>
      </w:r>
      <w:r w:rsidRPr="00191039">
        <w:br/>
      </w:r>
      <w:r w:rsidRPr="00191039">
        <w:br/>
      </w:r>
      <w:r w:rsidRPr="00191039">
        <w:rPr>
          <w:b/>
          <w:bCs/>
        </w:rPr>
        <w:t>IV. Об изменении уровня железнодорожных тарифов на перевозки грузов на транспортерах и порожний пробег транспортеров из-под таких перевозок в рамках ценовых пределов</w:t>
      </w:r>
      <w:r w:rsidRPr="00191039">
        <w:br/>
      </w:r>
      <w:r w:rsidRPr="00191039">
        <w:br/>
      </w:r>
      <w:r w:rsidRPr="00191039">
        <w:rPr>
          <w:b/>
          <w:bCs/>
        </w:rPr>
        <w:t>1.</w:t>
      </w:r>
      <w:r w:rsidRPr="00191039">
        <w:t> 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и экспортные перевозки грузов на собственных (арендованных) транспортерах понижающий коэффициент 0,825 и на порожний пробег собственных (арендованных) транспортеров следующих из-под таких перевозок понижающий коэффициент 0,5.</w:t>
      </w:r>
      <w:r w:rsidRPr="00191039">
        <w:br/>
      </w:r>
      <w:r w:rsidRPr="00191039">
        <w:br/>
        <w:t>Указанные понижающие коэффициенты применяются при объеме перево</w:t>
      </w:r>
      <w:r w:rsidRPr="00191039">
        <w:softHyphen/>
        <w:t>зок грузов на собственных (арендованных) транспортерах:</w:t>
      </w:r>
      <w:r w:rsidRPr="00191039">
        <w:br/>
      </w:r>
      <w:r w:rsidRPr="00191039">
        <w:br/>
        <w:t xml:space="preserve">до 37 тыс. тонн включительно – к тарифам на перевозки габаритных и негабаритных грузов 1-2 нижней, 1-3 боковой, 1-2 верхней степени </w:t>
      </w:r>
      <w:proofErr w:type="spellStart"/>
      <w:r w:rsidRPr="00191039">
        <w:t>негабаритности</w:t>
      </w:r>
      <w:proofErr w:type="spellEnd"/>
      <w:r w:rsidRPr="00191039">
        <w:t xml:space="preserve"> на собственных (арендованных) транспортерах и порожних собственных (арендованных) транспортеров из-под таких перевозок соответственно;</w:t>
      </w:r>
      <w:r w:rsidRPr="00191039">
        <w:br/>
      </w:r>
      <w:r w:rsidRPr="00191039">
        <w:br/>
      </w:r>
      <w:r w:rsidRPr="00191039">
        <w:lastRenderedPageBreak/>
        <w:t xml:space="preserve">свыше 37 тыс. тонн – к тарифам на перевозки габаритных и негабаритных грузов на собственных (арендованных) транспортерах независимо от степени и вида </w:t>
      </w:r>
      <w:proofErr w:type="spellStart"/>
      <w:r w:rsidRPr="00191039">
        <w:t>негабаритности</w:t>
      </w:r>
      <w:proofErr w:type="spellEnd"/>
      <w:r w:rsidRPr="00191039">
        <w:t xml:space="preserve"> груза и порожних собственных (арендованных) транспортеров из-под таких перевозок соответственно.</w:t>
      </w:r>
      <w:r w:rsidRPr="00191039">
        <w:br/>
      </w:r>
      <w:r w:rsidRPr="00191039">
        <w:br/>
        <w:t>К тарифу на перевозку груза в собственном (арендованном) транспортере, объем в котором является пограничным (переходящим) и порожнего собственного (арендованного) транспортера из-под такой перевозки, применяется условие, предусмотренное для объема перевозок до 37 тыс. тонн.</w:t>
      </w:r>
      <w:r w:rsidRPr="00191039">
        <w:br/>
      </w:r>
      <w:r w:rsidRPr="00191039">
        <w:br/>
      </w:r>
      <w:r w:rsidRPr="00191039">
        <w:rPr>
          <w:b/>
          <w:bCs/>
        </w:rPr>
        <w:t>2.</w:t>
      </w:r>
      <w:r w:rsidRPr="00191039">
        <w:t> Если в отношении указанных перевозок применяются несколько решений об установлении (изменении) уровня тарифов в рамках ценовых пределов, общее изменение уровня тарифов для таких перевозок не должно выходить за рамки максимального или минимального уровней ценовых пределов.</w:t>
      </w:r>
      <w:r w:rsidRPr="00191039">
        <w:br/>
      </w:r>
      <w:r w:rsidRPr="00191039">
        <w:br/>
      </w:r>
      <w:r w:rsidRPr="00191039">
        <w:rPr>
          <w:b/>
          <w:bCs/>
        </w:rPr>
        <w:t>3.</w:t>
      </w:r>
      <w:r w:rsidRPr="00191039">
        <w:t> Указанные понижающие коэффициенты вступают в силу в установленном порядке, но не ранее 1 января 2025 г. и действуют по 31 декабря 2027 г. включительно или до момента вступления в силу приказа ФАС России о прекращении действия Прейскуранта № 10-01 или корректировки базовых условий Прейскуранта № 10-01 для указанных грузов (тарифная схема и порядок ее применения, размер коэффициентов таблицы 4 приложения 3 к разделу 2 Прейскуранта № 10-01 и примечаний к ней) по отношению к действующим на 1 января 2025 г.</w:t>
      </w:r>
      <w:r w:rsidRPr="00191039">
        <w:br/>
      </w:r>
      <w:r w:rsidRPr="00191039">
        <w:br/>
      </w:r>
      <w:r w:rsidRPr="00191039">
        <w:rPr>
          <w:b/>
          <w:bCs/>
        </w:rPr>
        <w:t>4.</w:t>
      </w:r>
      <w:r w:rsidRPr="00191039">
        <w:t> Указанные коэффициенты не применяются на первоначальном и на последующих участках экспортной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  <w:r w:rsidRPr="00191039">
        <w:br/>
      </w:r>
      <w:r w:rsidRPr="00191039">
        <w:br/>
      </w:r>
      <w:r w:rsidRPr="00191039">
        <w:rPr>
          <w:b/>
          <w:bCs/>
        </w:rPr>
        <w:t>V. Об изменении уровня железнодорожных тарифов на импортные перевозки грузов второго и третьего тарифных классов в рефрижераторных контейнерах и в рефрижераторных вагонах в составе группового рефрижераторного подвижного состава со станций Астара (эксп.) и Хачмас Азербайджанских железных дорог через пограничную передаточную станцию Самур (эксп.) назначением на станцию Селятино Московской железной дороги, а также на возврат из-под таких перевозок порожних рефрижераторных контейнеров в рамках ценовых пределов</w:t>
      </w:r>
      <w:r w:rsidRPr="00191039">
        <w:br/>
      </w:r>
      <w:r w:rsidRPr="00191039">
        <w:br/>
      </w:r>
      <w:r w:rsidRPr="00191039">
        <w:rPr>
          <w:b/>
          <w:bCs/>
        </w:rPr>
        <w:t>1.</w:t>
      </w:r>
      <w:r w:rsidRPr="00191039">
        <w:t xml:space="preserve"> 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</w:t>
      </w:r>
      <w:r w:rsidRPr="00191039">
        <w:lastRenderedPageBreak/>
        <w:t>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импортные перевозки грузов второго и третьего тарифных классов в собственных (арендованных) рефрижераторных контейнерах и в собственных (арендованных) рефрижераторных вагонах в составе группового рефрижераторного подвижного состава через пограничную передаточную станцию Самур (эксп.) Северо-Кавказской железной дороги назначением на станцию Селятино Московской железной дороги, а также на возврат из-под таких перевозок порожних собственных (арендованных) рефрижераторных контейнеров со станции Селятино Московской железной дороги через пограничную передаточную станцию Самур (эксп.) Северо-Кавказской железной дороги понижающие коэффициенты:</w:t>
      </w:r>
      <w:r w:rsidRPr="00191039">
        <w:br/>
      </w:r>
      <w:r w:rsidRPr="00191039">
        <w:br/>
        <w:t>0,796 – со/на станцию Астара (эксп.) Азербайджанских железных дорог;</w:t>
      </w:r>
      <w:r w:rsidRPr="00191039">
        <w:br/>
      </w:r>
      <w:r w:rsidRPr="00191039">
        <w:br/>
        <w:t>0,500 – со/на станцию Хачмас Азербайджанских железных дорог соответственно.</w:t>
      </w:r>
      <w:r w:rsidRPr="00191039">
        <w:br/>
      </w:r>
      <w:r w:rsidRPr="00191039">
        <w:br/>
      </w:r>
      <w:r w:rsidRPr="00191039">
        <w:rPr>
          <w:b/>
          <w:bCs/>
        </w:rPr>
        <w:t>2.</w:t>
      </w:r>
      <w:r w:rsidRPr="00191039">
        <w:t> Период действия понижающих коэффициентов с 1 января 2025 г. до момента вступления в силу решений ФАС России об изменении тарификации грузов в термических контейнерах, но не позднее 31 декабря 2025 г. включительно.</w:t>
      </w:r>
      <w:r w:rsidRPr="00191039">
        <w:br/>
      </w:r>
      <w:r w:rsidRPr="00191039">
        <w:br/>
      </w:r>
      <w:r w:rsidRPr="00191039">
        <w:rPr>
          <w:b/>
          <w:bCs/>
        </w:rPr>
        <w:t>3.</w:t>
      </w:r>
      <w:r w:rsidRPr="00191039">
        <w:t> 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груженых рефрижераторных контейнеров и вагонов как в пути следования, так и на первоначальной станции назначения.</w:t>
      </w:r>
      <w:r w:rsidRPr="00191039">
        <w:br/>
      </w:r>
      <w:r w:rsidRPr="00191039">
        <w:br/>
      </w:r>
      <w:r w:rsidRPr="00191039">
        <w:rPr>
          <w:b/>
          <w:bCs/>
        </w:rPr>
        <w:t>VI. Об изменении уровня железнодорожных тарифов на внутрироссийские перевозки труб металлических, не поименованных в алфавите (код ЕТСНГ 323058), проката черных металлов, не поименованного в алфавите (код ЕТСНГ 324116), профилей гнутых стальных (код ЕТСНГ 324120), труб стальных с неметаллическими покрытиями и их частей (код ЕТСНГ 323081), заготовки для переката качественной (код ЕТСНГ 314025) в полувагонах со станции Круглое Поле Куйбышевской железной дороги в рамках ценовых пределов</w:t>
      </w:r>
      <w:r w:rsidRPr="00191039">
        <w:br/>
      </w:r>
      <w:r w:rsidRPr="00191039">
        <w:br/>
      </w:r>
      <w:r w:rsidRPr="00191039">
        <w:rPr>
          <w:b/>
          <w:bCs/>
        </w:rPr>
        <w:t>1.</w:t>
      </w:r>
      <w:r w:rsidRPr="00191039">
        <w:t xml:space="preserve"> 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</w:t>
      </w:r>
      <w:r w:rsidRPr="00191039">
        <w:lastRenderedPageBreak/>
        <w:t>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0,621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труб металлических, не поименованных в алфавите (код ЕТСНГ 323058), проката черных металлов, не поименованного в алфавите (код ЕТСНГ 324116), профилей гнутых стальных (код ЕТСНГ 324120), труб стальных с неметаллическими покрытиями и их частей (код ЕТСНГ 323081), заготовки для переката качественной (код ЕТСНГ 314025) в собственных (арендованных) полувагонах со станции Круглое Поле Куйбышевской железной дороги назначением на станции российских железных дорог, кроме Красноярской, Восточно-Сибирской, Забайкальской и Дальневосточной железных дорог.</w:t>
      </w:r>
      <w:r w:rsidRPr="00191039">
        <w:br/>
      </w:r>
      <w:r w:rsidRPr="00191039">
        <w:br/>
        <w:t>Указанный понижающий коэффициент применяется только на дополнительный объем внутрироссийских перевозок труб металлических, не поименованных в алфавите (код ЕТСНГ 323058), проката черных металлов, не поименованного в алфавите (код ЕТСНГ 324116), профилей гнутых стальных (код ЕТСНГ 324120), труб стальных с неметаллическими покрытиями и их частей (код ЕТСНГ 323081), заготовки для переката качественной (код ЕТСНГ 314025) в собственных (арендованных) полувагонах со станции Круглое Поле Куйбышевской железной дороги, превышающий суммарно 106,0 тыс. тонн за период с 1 января 2025 г. по 31 декабря 2025 г. включительно.</w:t>
      </w:r>
      <w:r w:rsidRPr="00191039">
        <w:br/>
      </w:r>
      <w:r w:rsidRPr="00191039">
        <w:br/>
      </w:r>
      <w:r w:rsidRPr="00191039">
        <w:rPr>
          <w:b/>
          <w:bCs/>
        </w:rPr>
        <w:t>2. </w:t>
      </w:r>
      <w:r w:rsidRPr="00191039">
        <w:t>Период действия понижающего коэффициента с 1 января 2025 г. по 31 декабря 2025 г. включительно.</w:t>
      </w:r>
      <w:r w:rsidRPr="00191039">
        <w:br/>
      </w:r>
      <w:r w:rsidRPr="00191039">
        <w:br/>
      </w:r>
      <w:r w:rsidRPr="00191039">
        <w:rPr>
          <w:b/>
          <w:bCs/>
        </w:rPr>
        <w:t>3.</w:t>
      </w:r>
      <w:r w:rsidRPr="00191039">
        <w:t> 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как в пути следования, так и на первоначальной станции назначения.</w:t>
      </w:r>
      <w:r w:rsidRPr="00191039">
        <w:br/>
      </w:r>
      <w:r w:rsidRPr="00191039">
        <w:br/>
      </w:r>
      <w:r w:rsidRPr="00191039">
        <w:rPr>
          <w:b/>
          <w:bCs/>
        </w:rPr>
        <w:t>VII. Об изменении уровня железнодорожных тарифов на перевозки грузов второго и третьего тарифных классов в рефрижераторных контейнерах в рамках ценовых пределов</w:t>
      </w:r>
      <w:r w:rsidRPr="00191039">
        <w:br/>
      </w:r>
      <w:r w:rsidRPr="00191039">
        <w:br/>
      </w:r>
      <w:r w:rsidRPr="00191039">
        <w:rPr>
          <w:b/>
          <w:bCs/>
        </w:rPr>
        <w:t>1.</w:t>
      </w:r>
      <w:r w:rsidRPr="00191039">
        <w:t xml:space="preserve"> Установить в соответствии с приказом ФСТ России от 21 декабря 2012 г. № 423-т/3 </w:t>
      </w:r>
      <w:r w:rsidRPr="00191039">
        <w:lastRenderedPageBreak/>
        <w:t>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понижающие коэффициенты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порядке:</w:t>
      </w:r>
      <w:r w:rsidRPr="00191039">
        <w:br/>
      </w:r>
      <w:r w:rsidRPr="00191039">
        <w:br/>
        <w:t>0,796 – на перевозки грузов второго и третьего тарифных классов в рефрижераторных контейнерах по следующим направлениям:</w:t>
      </w:r>
      <w:r w:rsidRPr="00191039">
        <w:br/>
      </w:r>
      <w:r w:rsidRPr="00191039">
        <w:br/>
        <w:t xml:space="preserve">со станций Автово, Бронка, Заневский Пост, Колпино, </w:t>
      </w:r>
      <w:proofErr w:type="spellStart"/>
      <w:r w:rsidRPr="00191039">
        <w:t>Купчинская</w:t>
      </w:r>
      <w:proofErr w:type="spellEnd"/>
      <w:r w:rsidRPr="00191039">
        <w:t>, Лигово, Лужская, Новый Порт, Предпортовая, Санкт-Петербург-Финляндский, Ховрино, Шушары Октябрьской железной дороги, Бекасово-Сортировочное, Белый Раст, Ворсино, Кресты, Кунцево II, Купавна, Орехово-Зуево, Селятино, Силикатная, Тучково, Электроугли Московской железной дороги на станции Бе</w:t>
      </w:r>
      <w:r w:rsidRPr="00191039">
        <w:softHyphen/>
        <w:t>зымянка Куйбышевской железной дороги, Челябинск-Грузовой Южно-Уральской железной дороги, Барнаул, Кемерово-Сортировочное, Омск-Восточный Западно-Сибирской железной дороги;</w:t>
      </w:r>
      <w:r w:rsidRPr="00191039">
        <w:br/>
      </w:r>
      <w:r w:rsidRPr="00191039">
        <w:br/>
        <w:t xml:space="preserve">со станций Ховрино Октябрьской железной дороги, Бекасово-Сортировочное, Белый Раст, Ворсино, Кресты, Кунцево II, Купавна, Орехово-Зуево, Селятино, Силикатная, Тучково, Электроугли Московской железной дороги на станции </w:t>
      </w:r>
      <w:proofErr w:type="spellStart"/>
      <w:r w:rsidRPr="00191039">
        <w:t>Войновка</w:t>
      </w:r>
      <w:proofErr w:type="spellEnd"/>
      <w:r w:rsidRPr="00191039">
        <w:t xml:space="preserve">, Екатеринбург-Товарный, Кольцово, </w:t>
      </w:r>
      <w:proofErr w:type="spellStart"/>
      <w:r w:rsidRPr="00191039">
        <w:t>Шувакиш</w:t>
      </w:r>
      <w:proofErr w:type="spellEnd"/>
      <w:r w:rsidRPr="00191039">
        <w:t xml:space="preserve"> Свердловской железной дороги, Иня-Восточная, Клещиха, Новосибирск-Восточный, Новосибирск-Южный, Сеятель, </w:t>
      </w:r>
      <w:proofErr w:type="spellStart"/>
      <w:r w:rsidRPr="00191039">
        <w:t>Чемской</w:t>
      </w:r>
      <w:proofErr w:type="spellEnd"/>
      <w:r w:rsidRPr="00191039">
        <w:t>, Чик Западно-Сибирской железной дороги;</w:t>
      </w:r>
      <w:r w:rsidRPr="00191039">
        <w:br/>
      </w:r>
      <w:r w:rsidRPr="00191039">
        <w:br/>
        <w:t xml:space="preserve">со станций Азов, Невинномысская Северо-Кавказской железной дороги на станции Безымянка Куйбышевской железной дороги, Бекасово-Сортировочное, Белый Раст, Ворсино, Кресты, Кунцево II, Купавна, Орехово-Зуево, Селятино, Силикатная, Тучково, Электроугли Московской железной дороги, Автово, Бронка, Заневский Пост, Колпино, </w:t>
      </w:r>
      <w:proofErr w:type="spellStart"/>
      <w:r w:rsidRPr="00191039">
        <w:t>Купчинская</w:t>
      </w:r>
      <w:proofErr w:type="spellEnd"/>
      <w:r w:rsidRPr="00191039">
        <w:t xml:space="preserve">, Лигово, Лужская, Новый Порт, Предпортовая, Санкт-Петербург-Финляндский, Ховрино, Шушары Октябрьской железной дороги, </w:t>
      </w:r>
      <w:proofErr w:type="spellStart"/>
      <w:r w:rsidRPr="00191039">
        <w:t>Войновка</w:t>
      </w:r>
      <w:proofErr w:type="spellEnd"/>
      <w:r w:rsidRPr="00191039">
        <w:t xml:space="preserve">, Екатеринбург-Товарный, Кольцово, </w:t>
      </w:r>
      <w:proofErr w:type="spellStart"/>
      <w:r w:rsidRPr="00191039">
        <w:t>Шувакиш</w:t>
      </w:r>
      <w:proofErr w:type="spellEnd"/>
      <w:r w:rsidRPr="00191039">
        <w:t xml:space="preserve"> Свердловской железной дороги, Челябинск-Грузовой Южно-Уральской железной дороги, Барнаул, Иня-Восточная, Кемерово-Сортировочное, Клещиха, Новосибирск-Восточный, Новосибирск-Южный, Омск-Восточный, Сеятель, </w:t>
      </w:r>
      <w:proofErr w:type="spellStart"/>
      <w:r w:rsidRPr="00191039">
        <w:t>Чемской</w:t>
      </w:r>
      <w:proofErr w:type="spellEnd"/>
      <w:r w:rsidRPr="00191039">
        <w:t xml:space="preserve">, Чик Западно-Сибирской железной </w:t>
      </w:r>
      <w:r w:rsidRPr="00191039">
        <w:lastRenderedPageBreak/>
        <w:t>дороги;</w:t>
      </w:r>
      <w:r w:rsidRPr="00191039">
        <w:br/>
      </w:r>
      <w:r w:rsidRPr="00191039">
        <w:br/>
        <w:t>со станции Новороссийск Северо-Кавказской железной дороги на станции Бе</w:t>
      </w:r>
      <w:r w:rsidRPr="00191039">
        <w:softHyphen/>
        <w:t xml:space="preserve">зымянка Куйбышевской железной дороги, </w:t>
      </w:r>
      <w:proofErr w:type="spellStart"/>
      <w:r w:rsidRPr="00191039">
        <w:t>Войновка</w:t>
      </w:r>
      <w:proofErr w:type="spellEnd"/>
      <w:r w:rsidRPr="00191039">
        <w:t xml:space="preserve"> Свердловской железной дороги, Челябинск-Грузовой Южно-Уральской железной дороги, Барнаул, Иня-Восточная, Кемерово-Сортировочное, Клещиха, Новосибирск-Восточный, Новосибирск-Южный, Омск-Восточный, Сеятель, </w:t>
      </w:r>
      <w:proofErr w:type="spellStart"/>
      <w:r w:rsidRPr="00191039">
        <w:t>Чемской</w:t>
      </w:r>
      <w:proofErr w:type="spellEnd"/>
      <w:r w:rsidRPr="00191039">
        <w:t>, Чик Западно-Сибирской железной дороги;</w:t>
      </w:r>
      <w:r w:rsidRPr="00191039">
        <w:br/>
      </w:r>
      <w:r w:rsidRPr="00191039">
        <w:br/>
        <w:t>0,55 – на перевозки грузов второго и третьего тарифных классов в рефрижераторных контейнерах по следующим направлениям:</w:t>
      </w:r>
      <w:r w:rsidRPr="00191039">
        <w:br/>
      </w:r>
      <w:r w:rsidRPr="00191039">
        <w:br/>
        <w:t xml:space="preserve">со станций Автово, Бронка, Заневский Пост, Колпино, </w:t>
      </w:r>
      <w:proofErr w:type="spellStart"/>
      <w:r w:rsidRPr="00191039">
        <w:t>Купчинская</w:t>
      </w:r>
      <w:proofErr w:type="spellEnd"/>
      <w:r w:rsidRPr="00191039">
        <w:t xml:space="preserve">, Лигово, Лужская, Новый Порт, Предпортовая, Санкт-Петербург-Финляндский, Шушары Октябрьской железной дороги на станции Ховрино Октябрьской железной дороги, Бекасово-Сортировочное, Белый Раст, Ворсино, Кресты, Кунцево II, Купавна, Орехово-Зуево, Селятино, Силикатная, Тучково, Электроугли Московской железной дороги, </w:t>
      </w:r>
      <w:proofErr w:type="spellStart"/>
      <w:r w:rsidRPr="00191039">
        <w:t>Войновка</w:t>
      </w:r>
      <w:proofErr w:type="spellEnd"/>
      <w:r w:rsidRPr="00191039">
        <w:t xml:space="preserve">, Екатеринбург-Товарный, Кольцово, </w:t>
      </w:r>
      <w:proofErr w:type="spellStart"/>
      <w:r w:rsidRPr="00191039">
        <w:t>Шувакиш</w:t>
      </w:r>
      <w:proofErr w:type="spellEnd"/>
      <w:r w:rsidRPr="00191039">
        <w:t xml:space="preserve"> Свердловской железной дороги, Иня-Восточная, Клещиха, Новосибирск-Восточный, Новосибирск-Южный, Сеятель, </w:t>
      </w:r>
      <w:proofErr w:type="spellStart"/>
      <w:r w:rsidRPr="00191039">
        <w:t>Чемской</w:t>
      </w:r>
      <w:proofErr w:type="spellEnd"/>
      <w:r w:rsidRPr="00191039">
        <w:t>, Чик Западно-Сибирской железной дороги, Краснодар-Сортировочный, Новороссийск Северо-Кавказской железной дороги;</w:t>
      </w:r>
      <w:r w:rsidRPr="00191039">
        <w:br/>
      </w:r>
      <w:r w:rsidRPr="00191039">
        <w:br/>
        <w:t xml:space="preserve">со станции Новороссийск Северо-Кавказской железной дороги на станции Бекасово-Сортировочное, Белый Раст, Ворсино, Кресты, Кунцево II, Купавна, Орехово-Зуево, Селятино, Силикатная, Тучково, Электроугли Московской железной дороги, Автово, Бронка, Заневский Пост, Колпино, </w:t>
      </w:r>
      <w:proofErr w:type="spellStart"/>
      <w:r w:rsidRPr="00191039">
        <w:t>Купчинская</w:t>
      </w:r>
      <w:proofErr w:type="spellEnd"/>
      <w:r w:rsidRPr="00191039">
        <w:t xml:space="preserve">, Лигово, Лужская, Новый Порт, Предпортовая, Санкт-Петербург-Финляндский, Ховрино, Шушары Октябрьской железной дороги, Екатеринбург-Товарный, Кольцово, </w:t>
      </w:r>
      <w:proofErr w:type="spellStart"/>
      <w:r w:rsidRPr="00191039">
        <w:t>Шувакиш</w:t>
      </w:r>
      <w:proofErr w:type="spellEnd"/>
      <w:r w:rsidRPr="00191039">
        <w:t xml:space="preserve"> Свердловской железной дороги.</w:t>
      </w:r>
      <w:r w:rsidRPr="00191039">
        <w:br/>
      </w:r>
      <w:r w:rsidRPr="00191039">
        <w:br/>
        <w:t>Указанные понижающие коэффициенты действуют в отношении станций, указанных в настоящем решении, в том числе имеющих кроме основного кода единой сетевой разметки дополнительные коды, определяющие дальнейшее следование груза.</w:t>
      </w:r>
      <w:r w:rsidRPr="00191039">
        <w:br/>
      </w:r>
      <w:r w:rsidRPr="00191039">
        <w:br/>
      </w:r>
      <w:r w:rsidRPr="00191039">
        <w:rPr>
          <w:b/>
          <w:bCs/>
        </w:rPr>
        <w:t>2.</w:t>
      </w:r>
      <w:r w:rsidRPr="00191039">
        <w:t> Период действия понижающих коэффициентов с 1 января 2025 г. до момента вступления в силу решений ФАС России об изменении тарификации грузов в термических контейнерах, но не позднее 31 декабря 2025 г. включительно.</w:t>
      </w:r>
      <w:r w:rsidRPr="00191039">
        <w:br/>
      </w:r>
      <w:r w:rsidRPr="00191039">
        <w:br/>
      </w:r>
      <w:r w:rsidRPr="00191039">
        <w:rPr>
          <w:b/>
          <w:bCs/>
        </w:rPr>
        <w:t>3. </w:t>
      </w:r>
      <w:r w:rsidRPr="00191039">
        <w:t>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рефрижераторного контейнера как в пути следования, так и на первоначальной станции назначения.</w:t>
      </w:r>
      <w:r w:rsidRPr="00191039">
        <w:br/>
      </w:r>
      <w:r w:rsidRPr="00191039">
        <w:br/>
      </w:r>
      <w:r w:rsidRPr="00191039">
        <w:rPr>
          <w:b/>
          <w:bCs/>
        </w:rPr>
        <w:lastRenderedPageBreak/>
        <w:t>VIII. Об изменении уровня железнодорожных тарифов на перевозки грузов третьего тарифного класса в крупнотоннажных рефрижераторных контейнерах со станции Черняховск Калининградской железной дороги на станцию Белый Раст Московской железной дороги и в обратном направлении в рамках ценовых пределов</w:t>
      </w:r>
      <w:r w:rsidRPr="00191039">
        <w:br/>
      </w:r>
      <w:r w:rsidRPr="00191039">
        <w:br/>
      </w:r>
      <w:r w:rsidRPr="00191039">
        <w:rPr>
          <w:b/>
          <w:bCs/>
        </w:rPr>
        <w:t>1.</w:t>
      </w:r>
      <w:r w:rsidRPr="00191039">
        <w:t> 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0,833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грузов третьего тарифного класса в собственных (арендованных) рефрижераторных 40-футовых контейнерах на собственных (арендованных) специализированных платформах со станции Черняховск Калининградской железной дороги на станцию Белый Раст Московской железной дороги и со станции Белый Раст Московской железной дороги на станцию Черняховск Калининградской железной дороги.</w:t>
      </w:r>
      <w:r w:rsidRPr="00191039">
        <w:br/>
      </w:r>
      <w:r w:rsidRPr="00191039">
        <w:br/>
      </w:r>
      <w:r w:rsidRPr="00191039">
        <w:rPr>
          <w:b/>
          <w:bCs/>
        </w:rPr>
        <w:t>2.</w:t>
      </w:r>
      <w:r w:rsidRPr="00191039">
        <w:t> Коэффициент вступает в силу в установленном порядке, но не ранее 1 января 2025 г. и действует до момента вступления в силу решений ФАС России об изменении тарификации грузов в термических контейнерах, но не позднее 31 декабря 2025 г. включительно.</w:t>
      </w:r>
      <w:r w:rsidRPr="00191039">
        <w:br/>
      </w:r>
      <w:r w:rsidRPr="00191039">
        <w:br/>
      </w:r>
      <w:r w:rsidRPr="00191039">
        <w:rPr>
          <w:b/>
          <w:bCs/>
        </w:rPr>
        <w:t>3.</w:t>
      </w:r>
      <w:r w:rsidRPr="00191039">
        <w:t> 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рефрижераторного контейнера как в пути следования, так и на первоначальной станции назначения.</w:t>
      </w:r>
      <w:r w:rsidRPr="00191039">
        <w:br/>
      </w:r>
      <w:r w:rsidRPr="00191039">
        <w:br/>
      </w:r>
      <w:r w:rsidRPr="00191039">
        <w:rPr>
          <w:b/>
          <w:bCs/>
        </w:rPr>
        <w:t>IX. Об изменении уровня железнодорожных тарифов на экспортные перевозки спирта метилового (код ЕТСНГ 721484) в вагонах со станции Углеуральская Свердловской железной дороги назначением на станции Ейск (эксп.) и Самур (эксп.) Северо-Кавказской железной дороги в рамках ценовых пределов</w:t>
      </w:r>
      <w:r w:rsidRPr="00191039">
        <w:br/>
      </w:r>
      <w:r w:rsidRPr="00191039">
        <w:br/>
      </w:r>
      <w:r w:rsidRPr="00191039">
        <w:rPr>
          <w:b/>
          <w:bCs/>
        </w:rPr>
        <w:t>1. </w:t>
      </w:r>
      <w:r w:rsidRPr="00191039">
        <w:t xml:space="preserve">Установить в соответствии с приказом ФСТ </w:t>
      </w:r>
      <w:proofErr w:type="spellStart"/>
      <w:r w:rsidRPr="00191039">
        <w:t>Россииот</w:t>
      </w:r>
      <w:proofErr w:type="spellEnd"/>
      <w:r w:rsidRPr="00191039">
        <w:t xml:space="preserve"> 21 декабря 2012 г. № 423-т/3 </w:t>
      </w:r>
      <w:r w:rsidRPr="00191039">
        <w:lastRenderedPageBreak/>
        <w:t>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0,872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перевозки спирта метилового (код ЕТСНГ 721484) со станции Углеуральская Свердловской железной дороги назначением на станции Ейск (эксп.) и Самур (эксп.) Северо-Кавказской железной дороги в собственных (арендованных) цистернах.</w:t>
      </w:r>
      <w:r w:rsidRPr="00191039">
        <w:br/>
      </w:r>
      <w:r w:rsidRPr="00191039">
        <w:br/>
      </w:r>
      <w:r w:rsidRPr="00191039">
        <w:rPr>
          <w:b/>
          <w:bCs/>
        </w:rPr>
        <w:t>2.</w:t>
      </w:r>
      <w:r w:rsidRPr="00191039">
        <w:t> Период действия понижающего коэффициента с 1 января 2025 г. по 31 декабря 2025 г. включительно.</w:t>
      </w:r>
      <w:r w:rsidRPr="00191039">
        <w:br/>
      </w:r>
      <w:r w:rsidRPr="00191039">
        <w:br/>
      </w:r>
      <w:r w:rsidRPr="00191039">
        <w:rPr>
          <w:b/>
          <w:bCs/>
        </w:rPr>
        <w:t>3. </w:t>
      </w:r>
      <w:r w:rsidRPr="00191039">
        <w:t>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как в пути следования, так и на первоначальной станции назначения.</w:t>
      </w:r>
    </w:p>
    <w:p w:rsidR="00191039" w:rsidRPr="00191039" w:rsidRDefault="00191039" w:rsidP="00191039">
      <w:r w:rsidRPr="00191039">
        <w:lastRenderedPageBreak/>
        <w:drawing>
          <wp:inline distT="0" distB="0" distL="0" distR="0">
            <wp:extent cx="5940425" cy="5872480"/>
            <wp:effectExtent l="0" t="0" r="3175" b="0"/>
            <wp:docPr id="801829569" name="Рисунок 4" descr="Изображение выглядит как текст, меню, документ, снимок экран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829569" name="Рисунок 4" descr="Изображение выглядит как текст, меню, документ, снимок экрана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87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1039">
        <w:br/>
      </w:r>
      <w:r w:rsidRPr="00191039">
        <w:lastRenderedPageBreak/>
        <w:drawing>
          <wp:inline distT="0" distB="0" distL="0" distR="0">
            <wp:extent cx="5940425" cy="6381750"/>
            <wp:effectExtent l="0" t="0" r="3175" b="0"/>
            <wp:docPr id="1686086503" name="Рисунок 3" descr="Изображение выглядит как текст, меню, бумага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086503" name="Рисунок 3" descr="Изображение выглядит как текст, меню, бумага, Шриф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8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A25" w:rsidRDefault="00932A25"/>
    <w:sectPr w:rsidR="00932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039"/>
    <w:rsid w:val="00191039"/>
    <w:rsid w:val="008A1B35"/>
    <w:rsid w:val="00932A25"/>
    <w:rsid w:val="009A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A8AA43-AD10-4A01-80BF-4EF535E42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910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10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10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10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10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10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10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10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10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10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910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910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9103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9103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9103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9103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9103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9103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910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910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910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910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910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9103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9103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9103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910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9103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91039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191039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910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72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5297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4187">
              <w:marLeft w:val="0"/>
              <w:marRight w:val="0"/>
              <w:marTop w:val="0"/>
              <w:marBottom w:val="8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83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09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4530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057568">
              <w:marLeft w:val="0"/>
              <w:marRight w:val="0"/>
              <w:marTop w:val="0"/>
              <w:marBottom w:val="8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9508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3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s://gudok.ru/newspaper/?archive=2024.12.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4046</Words>
  <Characters>23064</Characters>
  <Application>Microsoft Office Word</Application>
  <DocSecurity>0</DocSecurity>
  <Lines>192</Lines>
  <Paragraphs>54</Paragraphs>
  <ScaleCrop>false</ScaleCrop>
  <Company/>
  <LinksUpToDate>false</LinksUpToDate>
  <CharactersWithSpaces>27056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2024-12-19T13:54:00Z</dcterms:created>
  <dcterms:modified xsi:type="dcterms:W3CDTF">2024-12-19T13:57:00Z</dcterms:modified>
</cp:coreProperties>
</file>